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Der geheimnisvolle USB-Stick</w:t>
      </w:r>
    </w:p>
    <w:p>
      <w:r>
        <w:rPr>
          <w:b/>
          <w:sz w:val="22"/>
        </w:rPr>
        <w:t>⚠ Unbekannte USB-Sticks niemals einfach anschließen!</w:t>
      </w:r>
    </w:p>
    <w:p>
      <w:pPr>
        <w:spacing w:after="200"/>
      </w:pPr>
      <w:r>
        <w:t>Gemeinsam mit der Lehrkraft untersucht Mia den USB-Stick. Sie achten darauf, dass keine unbekannten Dateien einfach geöffnet werden.</w:t>
      </w:r>
    </w:p>
    <w:p>
      <w:pPr>
        <w:spacing w:after="200"/>
      </w:pPr>
      <w:r>
        <w:t>Am Ende stellt sich heraus: Der USB-Stick gehört einem Schüler aus einer anderen Klasse. Er bekommt ihn zurück und Mia ist froh, richtig gehandelt zu haben.</w:t>
      </w:r>
    </w:p>
    <w:p>
      <w:pPr>
        <w:spacing w:after="200"/>
      </w:pPr>
      <w:r>
        <w:t>Mia entdeckt neben einem Computer im PC-Raum einen USB-Stick. Sie weiß nicht, wem er gehört.</w:t>
      </w:r>
    </w:p>
    <w:p>
      <w:pPr>
        <w:spacing w:after="200"/>
      </w:pPr>
      <w:r>
        <w:t>Kurz überlegt Mia, den USB-Stick einfach anzuschließen. Dann erinnert sie sich daran, dass unbekannte Datenträger ein Risiko sein können.</w:t>
      </w:r>
    </w:p>
    <w:p>
      <w:pPr>
        <w:spacing w:after="200"/>
      </w:pPr>
      <w:r>
        <w:t>Deshalb gibt Mia den USB-Stick ihrer Lehrkraft und erklärt, wo sie ihn gefunden hat.</w:t>
      </w:r>
    </w:p>
    <w:p>
      <w:r>
        <w:rPr>
          <w:b/>
          <w:sz w:val="26"/>
        </w:rPr>
        <w:t>Kopier-Auftrag</w:t>
      </w:r>
    </w:p>
    <w:p>
      <w:r>
        <w:t>Der Sicherheitshinweis vom Anfang soll auch am Ende des Dokuments stehen. Das Original oben soll dabei erhalten bleiben.</w:t>
      </w:r>
    </w:p>
    <w:sectPr w:rsidR="00FC693F" w:rsidRPr="0006063C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